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>
        <w:rPr>
          <w:szCs w:val="28"/>
        </w:rPr>
        <w:t>Приложение № 6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 xml:space="preserve">к дополнительному соглашению </w:t>
      </w:r>
    </w:p>
    <w:p w:rsidR="00D84C81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 xml:space="preserve">от </w:t>
      </w:r>
      <w:r w:rsidR="004574F6">
        <w:rPr>
          <w:szCs w:val="28"/>
          <w:lang w:val="en-US"/>
        </w:rPr>
        <w:t>08</w:t>
      </w:r>
      <w:bookmarkStart w:id="0" w:name="_GoBack"/>
      <w:bookmarkEnd w:id="0"/>
      <w:r w:rsidRPr="002E3409">
        <w:rPr>
          <w:szCs w:val="28"/>
        </w:rPr>
        <w:t xml:space="preserve">.02.2021 № 5 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>к соглашению о взаимодействии между МКУ «</w:t>
      </w:r>
      <w:r w:rsidRPr="009E2038">
        <w:rPr>
          <w:szCs w:val="28"/>
        </w:rPr>
        <w:t xml:space="preserve">МФЦ города </w:t>
      </w:r>
      <w:r w:rsidRPr="009E2038">
        <w:rPr>
          <w:szCs w:val="28"/>
        </w:rPr>
        <w:br/>
        <w:t xml:space="preserve">Ростова-на-Дону» </w:t>
      </w:r>
      <w:r w:rsidRPr="009E2038">
        <w:rPr>
          <w:szCs w:val="28"/>
        </w:rPr>
        <w:br/>
        <w:t xml:space="preserve">и администрацией </w:t>
      </w:r>
      <w:r w:rsidR="002D2E14">
        <w:rPr>
          <w:szCs w:val="28"/>
        </w:rPr>
        <w:t>Первомайского</w:t>
      </w:r>
      <w:r w:rsidRPr="009E2038">
        <w:rPr>
          <w:szCs w:val="28"/>
        </w:rPr>
        <w:t xml:space="preserve"> района города Ростова-на</w:t>
      </w:r>
      <w:r w:rsidR="002D2E14">
        <w:rPr>
          <w:szCs w:val="28"/>
        </w:rPr>
        <w:t xml:space="preserve">-Дону </w:t>
      </w:r>
      <w:r w:rsidR="002D2E14">
        <w:rPr>
          <w:szCs w:val="28"/>
        </w:rPr>
        <w:br/>
        <w:t>от 22.05.2017 г. № 6</w:t>
      </w:r>
      <w:r w:rsidRPr="002E3409">
        <w:rPr>
          <w:szCs w:val="28"/>
        </w:rPr>
        <w:t>/17</w:t>
      </w:r>
    </w:p>
    <w:p w:rsidR="00012B08" w:rsidRPr="00C06997" w:rsidRDefault="00012B08" w:rsidP="00012B08">
      <w:pPr>
        <w:tabs>
          <w:tab w:val="left" w:pos="0"/>
        </w:tabs>
        <w:jc w:val="right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Перечень офисов обслуживания МФЦ</w:t>
      </w: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(с указанием соответствующих префиксов в принятых делах)</w:t>
      </w: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1. Структура номера принятого дела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Номер дела имеет структуру </w:t>
      </w:r>
      <w:r w:rsidRPr="00C06997">
        <w:rPr>
          <w:szCs w:val="28"/>
          <w:lang w:val="en-US"/>
        </w:rPr>
        <w:t>XY</w:t>
      </w:r>
      <w:r w:rsidRPr="00C06997">
        <w:rPr>
          <w:szCs w:val="28"/>
        </w:rPr>
        <w:t>-</w:t>
      </w: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 xml:space="preserve">) – 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где </w:t>
      </w:r>
      <w:r w:rsidRPr="00C06997">
        <w:rPr>
          <w:szCs w:val="28"/>
          <w:lang w:val="en-US"/>
        </w:rPr>
        <w:t>X</w:t>
      </w:r>
      <w:r w:rsidRPr="00C06997">
        <w:rPr>
          <w:szCs w:val="28"/>
        </w:rPr>
        <w:t xml:space="preserve"> - район города Ростова-на-Дону, в котором территориально расположен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Y</w:t>
      </w:r>
      <w:r w:rsidRPr="00C06997">
        <w:rPr>
          <w:szCs w:val="28"/>
        </w:rPr>
        <w:t xml:space="preserve"> -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>) – порядковый номер дела, открытого в соответствующем пункте приема заявителей (офис, ТОСП).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2. Перечень пунктов приема заявителей МФЦ, осуществляющих прием заявителей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335"/>
        <w:gridCol w:w="2552"/>
        <w:gridCol w:w="3910"/>
        <w:gridCol w:w="1647"/>
      </w:tblGrid>
      <w:tr w:rsidR="00012B08" w:rsidRPr="00C3206E" w:rsidTr="00012B08">
        <w:trPr>
          <w:jc w:val="center"/>
        </w:trPr>
        <w:tc>
          <w:tcPr>
            <w:tcW w:w="616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№</w:t>
            </w:r>
          </w:p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п/п</w:t>
            </w:r>
          </w:p>
        </w:tc>
        <w:tc>
          <w:tcPr>
            <w:tcW w:w="3887" w:type="dxa"/>
            <w:gridSpan w:val="2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Район города Ростова-на-Дону</w:t>
            </w:r>
          </w:p>
        </w:tc>
        <w:tc>
          <w:tcPr>
            <w:tcW w:w="3910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Адрес пункта приема заявителей</w:t>
            </w:r>
          </w:p>
        </w:tc>
        <w:tc>
          <w:tcPr>
            <w:tcW w:w="1647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Номер префикса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 xml:space="preserve">№ района 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3910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Ворошиловский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9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32/36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</w:t>
            </w:r>
          </w:p>
        </w:tc>
      </w:tr>
      <w:tr w:rsidR="002B7AD6" w:rsidRPr="00C3206E" w:rsidTr="002B7AD6">
        <w:trPr>
          <w:trHeight w:val="262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3.</w:t>
            </w:r>
          </w:p>
        </w:tc>
        <w:tc>
          <w:tcPr>
            <w:tcW w:w="1335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Стачки,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21</w:t>
            </w:r>
          </w:p>
        </w:tc>
      </w:tr>
      <w:tr w:rsidR="00C3206E" w:rsidRPr="00C3206E" w:rsidTr="002B7AD6">
        <w:trPr>
          <w:trHeight w:val="251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4.</w:t>
            </w:r>
          </w:p>
        </w:tc>
        <w:tc>
          <w:tcPr>
            <w:tcW w:w="1335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Кировский</w:t>
            </w: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 (бизнес)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М. Горького, 151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92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Соколова, 62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93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Седова, 6/3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94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9.</w:t>
            </w:r>
          </w:p>
        </w:tc>
        <w:tc>
          <w:tcPr>
            <w:tcW w:w="1335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Ленинский</w:t>
            </w: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55/45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45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10.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Октябрьский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Ленина, 46а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51</w:t>
            </w:r>
          </w:p>
        </w:tc>
      </w:tr>
      <w:tr w:rsidR="002B7AD6" w:rsidRPr="00C3206E" w:rsidTr="002B7AD6">
        <w:trPr>
          <w:trHeight w:val="183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Тульская, 2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52</w:t>
            </w:r>
          </w:p>
        </w:tc>
      </w:tr>
      <w:tr w:rsidR="002B7AD6" w:rsidRPr="00C3206E" w:rsidTr="002B7AD6">
        <w:trPr>
          <w:trHeight w:val="288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12.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Воровского,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61</w:t>
            </w:r>
          </w:p>
        </w:tc>
      </w:tr>
      <w:tr w:rsidR="002B7AD6" w:rsidRPr="00C3206E" w:rsidTr="002B7AD6">
        <w:trPr>
          <w:trHeight w:val="264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13.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Казахская, 107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63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Пролетарский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20-я линия, 33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15.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40-летия Победы, 65/13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16.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3-я линия, 4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73</w:t>
            </w:r>
          </w:p>
        </w:tc>
      </w:tr>
      <w:tr w:rsidR="002B7AD6" w:rsidRPr="00C3206E" w:rsidTr="002B7AD6">
        <w:trPr>
          <w:trHeight w:val="249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17.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Советский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Коммунистический, 32/3</w:t>
            </w:r>
          </w:p>
        </w:tc>
        <w:tc>
          <w:tcPr>
            <w:tcW w:w="1647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18.</w:t>
            </w:r>
          </w:p>
        </w:tc>
        <w:tc>
          <w:tcPr>
            <w:tcW w:w="1335" w:type="dxa"/>
            <w:vMerge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Малиновского, 25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84</w:t>
            </w:r>
          </w:p>
        </w:tc>
      </w:tr>
    </w:tbl>
    <w:p w:rsidR="005C54AA" w:rsidRDefault="005C54AA"/>
    <w:sectPr w:rsidR="005C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7"/>
    <w:rsid w:val="00012B08"/>
    <w:rsid w:val="002B7AD6"/>
    <w:rsid w:val="002D2E14"/>
    <w:rsid w:val="004574F6"/>
    <w:rsid w:val="005C54AA"/>
    <w:rsid w:val="009D0E47"/>
    <w:rsid w:val="00C3206E"/>
    <w:rsid w:val="00D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B83B"/>
  <w15:chartTrackingRefBased/>
  <w15:docId w15:val="{764A9211-C89D-4301-99F7-BB58002B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6</cp:revision>
  <dcterms:created xsi:type="dcterms:W3CDTF">2021-01-19T07:37:00Z</dcterms:created>
  <dcterms:modified xsi:type="dcterms:W3CDTF">2021-01-27T12:29:00Z</dcterms:modified>
</cp:coreProperties>
</file>