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B8" w:rsidRPr="00324B2A" w:rsidRDefault="00324B2A" w:rsidP="00324B2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2A">
        <w:rPr>
          <w:rFonts w:ascii="Times New Roman" w:hAnsi="Times New Roman" w:cs="Times New Roman"/>
          <w:b/>
          <w:sz w:val="28"/>
          <w:szCs w:val="28"/>
        </w:rPr>
        <w:t xml:space="preserve">О программе детского туристического </w:t>
      </w:r>
      <w:proofErr w:type="spellStart"/>
      <w:r w:rsidRPr="00324B2A">
        <w:rPr>
          <w:rFonts w:ascii="Times New Roman" w:hAnsi="Times New Roman" w:cs="Times New Roman"/>
          <w:b/>
          <w:sz w:val="28"/>
          <w:szCs w:val="28"/>
        </w:rPr>
        <w:t>кешбэка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4B2A">
        <w:rPr>
          <w:rFonts w:ascii="Times New Roman" w:hAnsi="Times New Roman" w:cs="Times New Roman"/>
          <w:b/>
          <w:sz w:val="28"/>
          <w:szCs w:val="28"/>
        </w:rPr>
        <w:t>ЮЛ</w:t>
      </w:r>
      <w:proofErr w:type="gramEnd"/>
      <w:r w:rsidRPr="00324B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24B2A">
        <w:rPr>
          <w:rFonts w:ascii="Times New Roman" w:hAnsi="Times New Roman" w:cs="Times New Roman"/>
          <w:b/>
          <w:sz w:val="28"/>
          <w:szCs w:val="28"/>
        </w:rPr>
        <w:t>(период покупок: 25 мая – 31 августа)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11057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1"/>
        <w:gridCol w:w="8646"/>
      </w:tblGrid>
      <w:tr w:rsidR="00324B2A" w:rsidTr="00324B2A">
        <w:trPr>
          <w:trHeight w:val="277"/>
        </w:trPr>
        <w:tc>
          <w:tcPr>
            <w:tcW w:w="2411" w:type="dxa"/>
            <w:shd w:val="clear" w:color="auto" w:fill="FDE9D9" w:themeFill="accent6" w:themeFillTint="33"/>
          </w:tcPr>
          <w:p w:rsidR="00324B2A" w:rsidRDefault="00324B2A" w:rsidP="00324B2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324B2A" w:rsidRDefault="00324B2A" w:rsidP="00324B2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324B2A" w:rsidTr="00324B2A">
        <w:trPr>
          <w:trHeight w:val="5845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сделать,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чтобы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организация участвовала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программе?</w:t>
            </w:r>
          </w:p>
        </w:tc>
        <w:tc>
          <w:tcPr>
            <w:tcW w:w="8646" w:type="dxa"/>
          </w:tcPr>
          <w:p w:rsidR="00324B2A" w:rsidRDefault="00324B2A" w:rsidP="00324B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5" w:lineRule="auto"/>
              <w:ind w:left="360" w:right="929"/>
              <w:rPr>
                <w:sz w:val="24"/>
              </w:rPr>
            </w:pPr>
            <w:r w:rsidRPr="00324B2A">
              <w:rPr>
                <w:sz w:val="24"/>
                <w:lang w:val="ru-RU"/>
              </w:rPr>
              <w:t>Создайте на вашем сайте отдельную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посадочную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страницу</w:t>
            </w:r>
            <w:r w:rsidRPr="00324B2A">
              <w:rPr>
                <w:spacing w:val="-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акции.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Разместите</w:t>
            </w:r>
            <w:proofErr w:type="spellEnd"/>
          </w:p>
          <w:p w:rsidR="00324B2A" w:rsidRPr="00324B2A" w:rsidRDefault="00324B2A" w:rsidP="00324B2A">
            <w:pPr>
              <w:pStyle w:val="TableParagraph"/>
              <w:ind w:left="36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внешнюю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форму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регистрации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frame</w:t>
            </w:r>
            <w:r w:rsidRPr="00324B2A">
              <w:rPr>
                <w:sz w:val="24"/>
                <w:lang w:val="ru-RU"/>
              </w:rPr>
              <w:t>)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кнопку</w:t>
            </w:r>
          </w:p>
          <w:p w:rsidR="00324B2A" w:rsidRPr="00324B2A" w:rsidRDefault="00324B2A" w:rsidP="00324B2A">
            <w:pPr>
              <w:pStyle w:val="TableParagraph"/>
              <w:ind w:left="360" w:right="60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«Зарегистрироваться» со ссылкой на форму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регистрации в Программе лояльности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платежной системы</w:t>
            </w:r>
            <w:r w:rsidRPr="00324B2A">
              <w:rPr>
                <w:spacing w:val="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«МИР».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7" w:lineRule="auto"/>
              <w:ind w:left="360" w:right="45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Подключите</w:t>
            </w:r>
            <w:r w:rsidRPr="00324B2A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интернет-эквайринг</w:t>
            </w:r>
            <w:proofErr w:type="spellEnd"/>
            <w:r w:rsidRPr="00324B2A">
              <w:rPr>
                <w:sz w:val="24"/>
                <w:lang w:val="ru-RU"/>
              </w:rPr>
              <w:t>,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установите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отдельные</w:t>
            </w:r>
            <w:proofErr w:type="gramEnd"/>
            <w:r w:rsidRPr="00324B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Terminal</w:t>
            </w:r>
            <w:r w:rsidRPr="00324B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ID</w:t>
            </w:r>
            <w:r w:rsidRPr="00324B2A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TID</w:t>
            </w:r>
            <w:r w:rsidRPr="00324B2A">
              <w:rPr>
                <w:sz w:val="24"/>
                <w:lang w:val="ru-RU"/>
              </w:rPr>
              <w:t xml:space="preserve">) и </w:t>
            </w:r>
            <w:r>
              <w:rPr>
                <w:sz w:val="24"/>
              </w:rPr>
              <w:t>Merchant</w:t>
            </w:r>
            <w:r w:rsidRPr="00324B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ID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MID</w:t>
            </w:r>
            <w:r w:rsidRPr="00324B2A">
              <w:rPr>
                <w:sz w:val="24"/>
                <w:lang w:val="ru-RU"/>
              </w:rPr>
              <w:t>) на посадочной странице и настройте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 ним.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80" w:lineRule="exact"/>
              <w:ind w:left="360" w:hanging="36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Проверьте,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все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готово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работе:</w:t>
            </w:r>
          </w:p>
          <w:p w:rsidR="00324B2A" w:rsidRPr="00324B2A" w:rsidRDefault="00324B2A" w:rsidP="00324B2A">
            <w:pPr>
              <w:pStyle w:val="TableParagraph"/>
              <w:numPr>
                <w:ilvl w:val="1"/>
                <w:numId w:val="4"/>
              </w:numPr>
              <w:tabs>
                <w:tab w:val="left" w:pos="967"/>
              </w:tabs>
              <w:ind w:left="360" w:right="412" w:firstLine="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У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вас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должна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быть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актуальная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действующая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электронная цифровая подпись — это нужно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для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подписания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соглашения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АО «НСПК».</w:t>
            </w:r>
          </w:p>
          <w:p w:rsidR="00324B2A" w:rsidRPr="00324B2A" w:rsidRDefault="00324B2A" w:rsidP="00324B2A">
            <w:pPr>
              <w:pStyle w:val="TableParagraph"/>
              <w:ind w:left="360" w:right="333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ее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—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пройдите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процедуру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получения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электронной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цифровой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подписи </w:t>
            </w:r>
            <w:proofErr w:type="gramStart"/>
            <w:r w:rsidRPr="00324B2A">
              <w:rPr>
                <w:sz w:val="24"/>
                <w:lang w:val="ru-RU"/>
              </w:rPr>
              <w:t>для</w:t>
            </w:r>
            <w:proofErr w:type="gramEnd"/>
          </w:p>
          <w:p w:rsidR="00324B2A" w:rsidRDefault="00324B2A" w:rsidP="00324B2A">
            <w:pPr>
              <w:pStyle w:val="TableParagraph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предприятия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24B2A" w:rsidRPr="00324B2A" w:rsidRDefault="00324B2A" w:rsidP="00324B2A">
            <w:pPr>
              <w:pStyle w:val="TableParagraph"/>
              <w:numPr>
                <w:ilvl w:val="1"/>
                <w:numId w:val="4"/>
              </w:numPr>
              <w:tabs>
                <w:tab w:val="left" w:pos="967"/>
              </w:tabs>
              <w:ind w:left="360" w:right="469" w:firstLine="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Проведите тестовый платеж для проверки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платежной системы. Сроки проведения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тестового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будут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Ростуризм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сообщит</w:t>
            </w:r>
            <w:proofErr w:type="gramEnd"/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дополнительно.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7" w:lineRule="auto"/>
              <w:ind w:left="360" w:right="53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После прохождения тестового платежа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зарегистрируйтесь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специальном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модуле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приему заявок организаций-партнеров на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anketa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privetmir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80" w:lineRule="exact"/>
              <w:ind w:left="360" w:hanging="36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После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одобрения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заявки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 участие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АО</w:t>
            </w:r>
          </w:p>
          <w:p w:rsidR="00324B2A" w:rsidRPr="00324B2A" w:rsidRDefault="00324B2A" w:rsidP="00324B2A">
            <w:pPr>
              <w:pStyle w:val="TableParagraph"/>
              <w:ind w:left="360" w:right="20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«НСПК»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вам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откроют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доступ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личный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кабинет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сайте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мирпутешествий</w:t>
            </w:r>
            <w:proofErr w:type="gramStart"/>
            <w:r w:rsidRPr="00324B2A">
              <w:rPr>
                <w:sz w:val="24"/>
                <w:lang w:val="ru-RU"/>
              </w:rPr>
              <w:t>.р</w:t>
            </w:r>
            <w:proofErr w:type="gramEnd"/>
            <w:r w:rsidRPr="00324B2A">
              <w:rPr>
                <w:sz w:val="24"/>
                <w:lang w:val="ru-RU"/>
              </w:rPr>
              <w:t>ф</w:t>
            </w:r>
            <w:proofErr w:type="spellEnd"/>
            <w:r w:rsidRPr="00324B2A">
              <w:rPr>
                <w:sz w:val="24"/>
                <w:lang w:val="ru-RU"/>
              </w:rPr>
              <w:t>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где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вы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сможете</w:t>
            </w:r>
          </w:p>
          <w:p w:rsidR="00324B2A" w:rsidRDefault="00324B2A" w:rsidP="00324B2A">
            <w:pPr>
              <w:pStyle w:val="TableParagraph"/>
              <w:spacing w:line="269" w:lineRule="exact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добавить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24B2A" w:rsidTr="00324B2A">
        <w:trPr>
          <w:trHeight w:val="5795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 нужно сделать родителям,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чтобы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получить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324B2A" w:rsidRDefault="00324B2A" w:rsidP="00324B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2" w:lineRule="exact"/>
              <w:rPr>
                <w:sz w:val="24"/>
              </w:rPr>
            </w:pPr>
            <w:r w:rsidRPr="00324B2A">
              <w:rPr>
                <w:sz w:val="24"/>
                <w:lang w:val="ru-RU"/>
              </w:rPr>
              <w:t>Ограничений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возрасту</w:t>
            </w:r>
            <w:r w:rsidRPr="00324B2A">
              <w:rPr>
                <w:spacing w:val="-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детей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нет.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оплаты</w:t>
            </w:r>
            <w:proofErr w:type="spellEnd"/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ind w:right="37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родителям ребенка понадобится карта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платежной системы «Мир». Если такой карты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нет, можно оформить ее в одном из </w:t>
            </w:r>
            <w:r w:rsidRPr="00324B2A">
              <w:rPr>
                <w:color w:val="0000FF"/>
                <w:sz w:val="24"/>
                <w:u w:val="single" w:color="0000FF"/>
                <w:lang w:val="ru-RU"/>
              </w:rPr>
              <w:t>банко</w:t>
            </w:r>
            <w:proofErr w:type="gramStart"/>
            <w:r w:rsidRPr="00324B2A">
              <w:rPr>
                <w:color w:val="0000FF"/>
                <w:sz w:val="24"/>
                <w:u w:val="single" w:color="0000FF"/>
                <w:lang w:val="ru-RU"/>
              </w:rPr>
              <w:t>в-</w:t>
            </w:r>
            <w:proofErr w:type="gramEnd"/>
            <w:r w:rsidRPr="00324B2A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color w:val="0000FF"/>
                <w:sz w:val="24"/>
                <w:u w:val="single" w:color="0000FF"/>
                <w:lang w:val="ru-RU"/>
              </w:rPr>
              <w:t>участников Программы лояльности</w:t>
            </w:r>
            <w:r w:rsidRPr="00324B2A">
              <w:rPr>
                <w:sz w:val="24"/>
                <w:lang w:val="ru-RU"/>
              </w:rPr>
              <w:t>. Важно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обращать внимание на срок изготовления 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выдачи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карты,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чтобы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успеть оплатить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путешествие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</w:t>
            </w:r>
            <w:r w:rsidRPr="00324B2A">
              <w:rPr>
                <w:spacing w:val="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—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как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правило,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это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занимает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много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времени.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Важно: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других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платежных систем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ind w:right="782"/>
              <w:rPr>
                <w:sz w:val="24"/>
                <w:lang w:val="ru-RU"/>
              </w:rPr>
            </w:pPr>
            <w:proofErr w:type="spellStart"/>
            <w:r w:rsidRPr="00324B2A">
              <w:rPr>
                <w:sz w:val="24"/>
                <w:lang w:val="ru-RU"/>
              </w:rPr>
              <w:t>кобейджинговые</w:t>
            </w:r>
            <w:proofErr w:type="spellEnd"/>
            <w:r w:rsidRPr="00324B2A">
              <w:rPr>
                <w:sz w:val="24"/>
                <w:lang w:val="ru-RU"/>
              </w:rPr>
              <w:t xml:space="preserve"> карты не участвуют в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—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них не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начислят.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82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Проверить,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достаточно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сре</w:t>
            </w:r>
            <w:proofErr w:type="gramStart"/>
            <w:r w:rsidRPr="00324B2A">
              <w:rPr>
                <w:sz w:val="24"/>
                <w:lang w:val="ru-RU"/>
              </w:rPr>
              <w:t>дств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дл</w:t>
            </w:r>
            <w:proofErr w:type="gramEnd"/>
            <w:r w:rsidRPr="00324B2A">
              <w:rPr>
                <w:sz w:val="24"/>
                <w:lang w:val="ru-RU"/>
              </w:rPr>
              <w:t>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оплаты.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68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Банковская карта должны быть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зарегистрирована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лояльности,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сделать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это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можно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сайте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324B2A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privetmir</w:t>
            </w:r>
            <w:proofErr w:type="spellEnd"/>
            <w:r w:rsidRPr="00324B2A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324B2A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Pr="00324B2A">
              <w:rPr>
                <w:sz w:val="24"/>
                <w:lang w:val="ru-RU"/>
              </w:rPr>
              <w:t>.</w:t>
            </w:r>
          </w:p>
          <w:p w:rsidR="00324B2A" w:rsidRDefault="00324B2A" w:rsidP="00324B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2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Оплатить путевку. Сделать это можно только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онлайн</w:t>
            </w:r>
            <w:proofErr w:type="spellEnd"/>
            <w:r w:rsidRPr="00324B2A">
              <w:rPr>
                <w:sz w:val="24"/>
                <w:lang w:val="ru-RU"/>
              </w:rPr>
              <w:t>,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только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сайтах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партнеров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программы: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самого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лагеря, детского</w:t>
            </w:r>
            <w:r w:rsidRPr="00324B2A">
              <w:rPr>
                <w:spacing w:val="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учреждения,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туроператора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агрегатора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</w:p>
          <w:p w:rsidR="00324B2A" w:rsidRPr="00324B2A" w:rsidRDefault="00324B2A" w:rsidP="00324B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2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 течение 5 дней после транзакции начислят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размере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50% от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суммы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оплаты,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более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20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000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рублей.</w:t>
            </w:r>
          </w:p>
        </w:tc>
      </w:tr>
      <w:tr w:rsidR="00324B2A" w:rsidTr="00324B2A">
        <w:trPr>
          <w:trHeight w:val="1655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Могут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ли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участвовать в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программе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частные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лагеря?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Могут участвовать как государственные, так 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коммерческие лагеря детского отдыха — но только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стационарные: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палаточные,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городские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лагеря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373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дневного пребывания в программе не участвуют.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Перечень всех участвующих организаций появится в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отдельной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вкладке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сайте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мирпутешествий.рф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</w:p>
        </w:tc>
      </w:tr>
      <w:tr w:rsidR="00324B2A" w:rsidTr="00324B2A">
        <w:trPr>
          <w:trHeight w:val="1102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lastRenderedPageBreak/>
              <w:t xml:space="preserve">Смогут ли получить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 xml:space="preserve"> те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семьи,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которые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имеют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72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сертификат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льготу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для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детского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отдыха?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Да. Цель программы – не поддержка лагерей, а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повышение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доступности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поездок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для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детей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лагерь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помощь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родителям.</w:t>
            </w:r>
          </w:p>
        </w:tc>
      </w:tr>
      <w:tr w:rsidR="00324B2A" w:rsidTr="00324B2A">
        <w:trPr>
          <w:trHeight w:val="1933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56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Будет ли суммироваться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 50% с выплатой от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комиссии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возврату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за</w:t>
            </w:r>
            <w:proofErr w:type="gramEnd"/>
          </w:p>
          <w:p w:rsidR="00324B2A" w:rsidRDefault="00324B2A" w:rsidP="008E395E">
            <w:pPr>
              <w:pStyle w:val="TableParagraph"/>
              <w:ind w:right="15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Семья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размере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50%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той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суммы,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которую оплатит сама. Например, если путёвка в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лагерь стоит 20 000 рублей,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 xml:space="preserve"> составит 10 000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рублей.</w:t>
            </w:r>
          </w:p>
          <w:p w:rsidR="00324B2A" w:rsidRPr="00324B2A" w:rsidRDefault="00324B2A" w:rsidP="008E395E">
            <w:pPr>
              <w:pStyle w:val="TableParagraph"/>
              <w:ind w:right="9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 у семьи есть социальный сертификат, то есть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вместо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20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000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оплатит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10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000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картой</w:t>
            </w:r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«Мир», 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карточку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вернётся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5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000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рублей.</w:t>
            </w:r>
          </w:p>
        </w:tc>
      </w:tr>
      <w:tr w:rsidR="00324B2A" w:rsidTr="00324B2A">
        <w:trPr>
          <w:trHeight w:val="3035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делать,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если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клиент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купил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путевку</w:t>
            </w:r>
            <w:r w:rsidRPr="00324B2A">
              <w:rPr>
                <w:spacing w:val="-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для своего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ребенка?</w:t>
            </w:r>
          </w:p>
          <w:p w:rsidR="00324B2A" w:rsidRPr="00324B2A" w:rsidRDefault="00324B2A" w:rsidP="008E395E">
            <w:pPr>
              <w:pStyle w:val="TableParagraph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Может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он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Чтобы получить возврат за уже купленные путевки,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сформировать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заявление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портале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Госуслуг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Сервис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будет доступен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начиная</w:t>
            </w:r>
            <w:proofErr w:type="gramEnd"/>
            <w:r w:rsidRPr="00324B2A">
              <w:rPr>
                <w:sz w:val="24"/>
                <w:lang w:val="ru-RU"/>
              </w:rPr>
              <w:t xml:space="preserve"> с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15 июня.</w:t>
            </w:r>
          </w:p>
          <w:p w:rsidR="00324B2A" w:rsidRPr="00324B2A" w:rsidRDefault="00324B2A" w:rsidP="008E395E">
            <w:pPr>
              <w:pStyle w:val="TableParagraph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заявлении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будет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указать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данные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из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договора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приобретении путевки в лагерь и кассового чека,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который выдали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 оплате.</w:t>
            </w:r>
          </w:p>
          <w:p w:rsidR="00324B2A" w:rsidRPr="00324B2A" w:rsidRDefault="00324B2A" w:rsidP="008E395E">
            <w:pPr>
              <w:pStyle w:val="TableParagraph"/>
              <w:ind w:right="1272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Подать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заявление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можно,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если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путевка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была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приобретена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 25 мая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2021 года.</w:t>
            </w:r>
          </w:p>
          <w:p w:rsidR="00324B2A" w:rsidRPr="00324B2A" w:rsidRDefault="00324B2A" w:rsidP="008E395E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Возврат составит 50% от стоимости путевки, но не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более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20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000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рублей, 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будет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зачислен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карту</w:t>
            </w:r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платежной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системы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“Мир”,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выпущенную</w:t>
            </w:r>
            <w:proofErr w:type="gramEnd"/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заявителя.</w:t>
            </w:r>
          </w:p>
        </w:tc>
      </w:tr>
      <w:tr w:rsidR="00324B2A" w:rsidTr="00324B2A">
        <w:trPr>
          <w:trHeight w:val="827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Нужна ли специальная форма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договора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клиентом </w:t>
            </w:r>
            <w:proofErr w:type="gramStart"/>
            <w:r w:rsidRPr="00324B2A">
              <w:rPr>
                <w:sz w:val="24"/>
                <w:lang w:val="ru-RU"/>
              </w:rPr>
              <w:t>для</w:t>
            </w:r>
            <w:proofErr w:type="gramEnd"/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отчетности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Нет,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необходима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только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ваша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типовая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форма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договора.</w:t>
            </w:r>
          </w:p>
        </w:tc>
      </w:tr>
      <w:tr w:rsidR="00324B2A" w:rsidTr="00324B2A">
        <w:trPr>
          <w:trHeight w:val="1379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spacing w:line="237" w:lineRule="auto"/>
              <w:ind w:right="225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Можно ли реализовать оплату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путевки по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QR</w:t>
            </w:r>
            <w:r w:rsidRPr="00324B2A">
              <w:rPr>
                <w:sz w:val="24"/>
                <w:lang w:val="ru-RU"/>
              </w:rPr>
              <w:t>-коду?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37" w:lineRule="auto"/>
              <w:ind w:right="29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 xml:space="preserve">Да, если вы сделаете </w:t>
            </w:r>
            <w:r>
              <w:rPr>
                <w:sz w:val="24"/>
              </w:rPr>
              <w:t>QR</w:t>
            </w:r>
            <w:r w:rsidRPr="00324B2A">
              <w:rPr>
                <w:sz w:val="24"/>
                <w:lang w:val="ru-RU"/>
              </w:rPr>
              <w:t>-код, который автоматически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переводит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страницу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интернет-эквайринга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34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 речь об оплате с личного счета одного человека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 личный счет другого человека, для оплаты нужно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 дополнительные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идентификаторы.</w:t>
            </w:r>
          </w:p>
        </w:tc>
      </w:tr>
      <w:tr w:rsidR="00324B2A" w:rsidTr="00324B2A">
        <w:trPr>
          <w:trHeight w:val="829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324B2A">
              <w:rPr>
                <w:sz w:val="24"/>
                <w:lang w:val="ru-RU"/>
              </w:rPr>
              <w:t>Картой</w:t>
            </w:r>
            <w:proofErr w:type="gramEnd"/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какого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банка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</w:p>
          <w:p w:rsidR="00324B2A" w:rsidRDefault="00324B2A" w:rsidP="008E395E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 w:rsidRPr="00324B2A">
              <w:rPr>
                <w:sz w:val="24"/>
                <w:lang w:val="ru-RU"/>
              </w:rPr>
              <w:t>оплачивать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путевку?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Оплатить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онлайн</w:t>
            </w:r>
            <w:proofErr w:type="spellEnd"/>
            <w:r w:rsidRPr="00324B2A">
              <w:rPr>
                <w:sz w:val="24"/>
                <w:lang w:val="ru-RU"/>
              </w:rPr>
              <w:t xml:space="preserve"> —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картой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банка-участника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74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программы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лояльности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“Мир”,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перечень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которых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можно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найти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ссылке: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privetmir</w:t>
            </w:r>
            <w:proofErr w:type="spellEnd"/>
            <w:r w:rsidRPr="00324B2A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324B2A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z w:val="24"/>
                <w:u w:val="single" w:color="0000FF"/>
              </w:rPr>
              <w:t>bank</w:t>
            </w:r>
            <w:r w:rsidRPr="00324B2A">
              <w:rPr>
                <w:sz w:val="24"/>
                <w:lang w:val="ru-RU"/>
              </w:rPr>
              <w:t>.</w:t>
            </w:r>
          </w:p>
        </w:tc>
      </w:tr>
      <w:tr w:rsidR="00324B2A" w:rsidTr="00324B2A">
        <w:trPr>
          <w:trHeight w:val="827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Родители должны сразу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оплатить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смену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можно</w:t>
            </w:r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частями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1123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Чтобы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>,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оплатить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всю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стоимость путевки</w:t>
            </w:r>
            <w:proofErr w:type="gramEnd"/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одним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платежом.</w:t>
            </w:r>
          </w:p>
        </w:tc>
      </w:tr>
      <w:tr w:rsidR="00324B2A" w:rsidTr="00324B2A">
        <w:trPr>
          <w:trHeight w:val="1381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lastRenderedPageBreak/>
              <w:t>Как производить возврат, если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родители решают поменять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 если поездка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199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отменяется?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этом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случае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происходит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с </w:t>
            </w:r>
            <w:proofErr w:type="spellStart"/>
            <w:r w:rsidRPr="00324B2A">
              <w:rPr>
                <w:sz w:val="24"/>
                <w:lang w:val="ru-RU"/>
              </w:rPr>
              <w:t>кешбэком</w:t>
            </w:r>
            <w:proofErr w:type="spellEnd"/>
            <w:r w:rsidRPr="00324B2A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Возврат в данном случае происходит так же, как при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обычной</w:t>
            </w:r>
            <w:proofErr w:type="gramEnd"/>
            <w:r w:rsidRPr="00324B2A">
              <w:rPr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интернет-оплате</w:t>
            </w:r>
            <w:proofErr w:type="spellEnd"/>
            <w:r w:rsidRPr="00324B2A">
              <w:rPr>
                <w:sz w:val="24"/>
                <w:lang w:val="ru-RU"/>
              </w:rPr>
              <w:t>: через интернет-терминал и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электронный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терминал.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890"/>
              <w:rPr>
                <w:sz w:val="24"/>
                <w:lang w:val="ru-RU"/>
              </w:rPr>
            </w:pP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 xml:space="preserve"> будет автоматически списан с карты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покупателя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полном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объеме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момент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возврата.</w:t>
            </w:r>
          </w:p>
        </w:tc>
      </w:tr>
      <w:tr w:rsidR="00324B2A" w:rsidTr="00324B2A">
        <w:trPr>
          <w:trHeight w:val="829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Как понять, соответствует ли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туроператор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требованиям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для</w:t>
            </w:r>
            <w:proofErr w:type="gramEnd"/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Туроператор должен состоять в едином федеральном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реестре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туроператоров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реализовывать путевки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в</w:t>
            </w:r>
            <w:proofErr w:type="gramEnd"/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организации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отдыха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детей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их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оздоровления.</w:t>
            </w:r>
          </w:p>
        </w:tc>
      </w:tr>
      <w:tr w:rsidR="00324B2A" w:rsidTr="00324B2A">
        <w:trPr>
          <w:trHeight w:val="1379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05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Нужен ли для участия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экономический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вид</w:t>
            </w:r>
          </w:p>
          <w:p w:rsidR="00324B2A" w:rsidRDefault="00324B2A" w:rsidP="008E395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(ОКВЭД)?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9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Нет, ОКВЭД не играет роли. Мы руководствуемся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реестром, который существует на региональном уровне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аккумулирован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федеральном уровне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13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у Министерства просвещения, поэтому идентификация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проходит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через ИНН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другие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данные.</w:t>
            </w:r>
          </w:p>
        </w:tc>
      </w:tr>
      <w:tr w:rsidR="00324B2A" w:rsidTr="00324B2A">
        <w:trPr>
          <w:trHeight w:val="826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61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Сколько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расчетных</w:t>
            </w:r>
            <w:r w:rsidRPr="00324B2A">
              <w:rPr>
                <w:spacing w:val="-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счетов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будет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теперь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лагеря?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324B2A">
              <w:rPr>
                <w:sz w:val="24"/>
                <w:lang w:val="ru-RU"/>
              </w:rPr>
              <w:t>Интернет-эквайринг</w:t>
            </w:r>
            <w:proofErr w:type="spellEnd"/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привязывается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вашему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54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действующему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расчетному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счету.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Дополнительных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счетов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открывать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нужно.</w:t>
            </w:r>
          </w:p>
        </w:tc>
      </w:tr>
      <w:tr w:rsidR="00324B2A" w:rsidTr="00324B2A">
        <w:trPr>
          <w:trHeight w:val="1658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 xml:space="preserve">Если в путевку </w:t>
            </w:r>
            <w:proofErr w:type="gramStart"/>
            <w:r w:rsidRPr="00324B2A">
              <w:rPr>
                <w:sz w:val="24"/>
                <w:lang w:val="ru-RU"/>
              </w:rPr>
              <w:t>включен</w:t>
            </w:r>
            <w:proofErr w:type="gramEnd"/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трансфер</w:t>
            </w:r>
            <w:proofErr w:type="spellEnd"/>
            <w:r w:rsidRPr="00324B2A">
              <w:rPr>
                <w:sz w:val="24"/>
                <w:lang w:val="ru-RU"/>
              </w:rPr>
              <w:t>, начисляется ли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 xml:space="preserve"> на всю сумму оплаты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 дополнительные услуги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необходимо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выделять</w:t>
            </w:r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отдельно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590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трансфер</w:t>
            </w:r>
            <w:proofErr w:type="spellEnd"/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входит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пакетную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путевку,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начисляется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всю сумму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оплаты.</w:t>
            </w:r>
          </w:p>
        </w:tc>
      </w:tr>
      <w:tr w:rsidR="00324B2A" w:rsidTr="00324B2A">
        <w:trPr>
          <w:trHeight w:val="1379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одном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лагере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имеется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размещение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разной</w:t>
            </w:r>
            <w:proofErr w:type="gramEnd"/>
          </w:p>
          <w:p w:rsidR="00324B2A" w:rsidRPr="00324B2A" w:rsidRDefault="00324B2A" w:rsidP="008E395E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комфортностью</w:t>
            </w:r>
            <w:r w:rsidRPr="00324B2A">
              <w:rPr>
                <w:spacing w:val="-9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разной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стоимостью,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как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их</w:t>
            </w:r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представить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На своем сайте вы можете представить их как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отдельные предложения, однако при размещении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предложений на сайте </w:t>
            </w:r>
            <w:proofErr w:type="spellStart"/>
            <w:r w:rsidRPr="00324B2A">
              <w:rPr>
                <w:sz w:val="24"/>
                <w:lang w:val="ru-RU"/>
              </w:rPr>
              <w:t>мирпутешествий</w:t>
            </w:r>
            <w:proofErr w:type="gramStart"/>
            <w:r w:rsidRPr="00324B2A">
              <w:rPr>
                <w:sz w:val="24"/>
                <w:lang w:val="ru-RU"/>
              </w:rPr>
              <w:t>.р</w:t>
            </w:r>
            <w:proofErr w:type="gramEnd"/>
            <w:r w:rsidRPr="00324B2A">
              <w:rPr>
                <w:sz w:val="24"/>
                <w:lang w:val="ru-RU"/>
              </w:rPr>
              <w:t>ф</w:t>
            </w:r>
            <w:proofErr w:type="spellEnd"/>
            <w:r w:rsidRPr="00324B2A">
              <w:rPr>
                <w:sz w:val="24"/>
                <w:lang w:val="ru-RU"/>
              </w:rPr>
              <w:t xml:space="preserve"> по одному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детскому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лагерю должно быть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одно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предложение.</w:t>
            </w:r>
          </w:p>
        </w:tc>
      </w:tr>
      <w:tr w:rsidR="00324B2A" w:rsidTr="00324B2A">
        <w:trPr>
          <w:trHeight w:val="1931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2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 какой форме будет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производится</w:t>
            </w:r>
            <w:proofErr w:type="gramEnd"/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отчётность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pacing w:val="-1"/>
                <w:sz w:val="24"/>
                <w:lang w:val="ru-RU"/>
              </w:rPr>
              <w:t>лагеря/туроператора/</w:t>
            </w:r>
            <w:proofErr w:type="spellStart"/>
            <w:r w:rsidRPr="00324B2A">
              <w:rPr>
                <w:spacing w:val="-1"/>
                <w:sz w:val="24"/>
                <w:lang w:val="ru-RU"/>
              </w:rPr>
              <w:t>агрегатора</w:t>
            </w:r>
            <w:proofErr w:type="spellEnd"/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рамках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данной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программы?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Ежемесячно АО «НСПК» формирует отчет и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направляет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его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адрес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электронной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почты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участника.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Исполнитель не позднее 5 календарных дней с даты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получения оформляет отчет, заполняет все не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заполненные АО «НСПК» поля и представляет его в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АО</w:t>
            </w:r>
            <w:r w:rsidRPr="00324B2A">
              <w:rPr>
                <w:spacing w:val="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«НСПК»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через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ЭДО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 путем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направления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на</w:t>
            </w:r>
            <w:proofErr w:type="gramEnd"/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адрес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электронной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почты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АО «НСПК.</w:t>
            </w:r>
          </w:p>
        </w:tc>
      </w:tr>
      <w:tr w:rsidR="00324B2A" w:rsidTr="00324B2A">
        <w:trPr>
          <w:trHeight w:val="830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lastRenderedPageBreak/>
              <w:t>Нужно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предоставлять</w:t>
            </w:r>
          </w:p>
          <w:p w:rsidR="00324B2A" w:rsidRPr="00324B2A" w:rsidRDefault="00324B2A" w:rsidP="008E395E">
            <w:pPr>
              <w:pStyle w:val="TableParagraph"/>
              <w:spacing w:line="270" w:lineRule="atLeast"/>
              <w:ind w:right="381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отрывной талон в Ростуризм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или АО «НСПК»?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Нет,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отрывные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талоны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предоставлять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нужно.</w:t>
            </w:r>
          </w:p>
        </w:tc>
      </w:tr>
      <w:tr w:rsidR="00324B2A" w:rsidTr="00324B2A">
        <w:trPr>
          <w:trHeight w:val="2483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Что делать, если за покупку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путевки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начислили</w:t>
            </w:r>
            <w:r w:rsidRPr="00324B2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кешбэк</w:t>
            </w:r>
            <w:proofErr w:type="spellEnd"/>
            <w:r w:rsidRPr="00324B2A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проверить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информацию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начислении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возврата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в Личном кабинете на сайте </w:t>
            </w:r>
            <w:proofErr w:type="spellStart"/>
            <w:r>
              <w:rPr>
                <w:sz w:val="24"/>
              </w:rPr>
              <w:t>privetmir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324B2A">
              <w:rPr>
                <w:sz w:val="24"/>
                <w:lang w:val="ru-RU"/>
              </w:rPr>
              <w:t>, в мобильном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приложении «Привет, Мир!» или в истории покупок в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интернет-банкинге</w:t>
            </w:r>
            <w:proofErr w:type="spellEnd"/>
            <w:r w:rsidRPr="00324B2A">
              <w:rPr>
                <w:sz w:val="24"/>
                <w:lang w:val="ru-RU"/>
              </w:rPr>
              <w:t>.</w:t>
            </w:r>
          </w:p>
          <w:p w:rsidR="00324B2A" w:rsidRPr="00324B2A" w:rsidRDefault="00324B2A" w:rsidP="008E395E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324B2A" w:rsidRPr="00324B2A" w:rsidRDefault="00324B2A" w:rsidP="008E395E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Если с момента покупки прошло более 5 рабочих дней,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нужно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обратиться в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службу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поддержки</w:t>
            </w:r>
          </w:p>
          <w:p w:rsidR="00324B2A" w:rsidRPr="00324B2A" w:rsidRDefault="00324B2A" w:rsidP="008E395E">
            <w:pPr>
              <w:pStyle w:val="TableParagraph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Телефон: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8 800 100-54-64</w:t>
            </w:r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  <w:r w:rsidRPr="00324B2A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324B2A">
              <w:rPr>
                <w:sz w:val="24"/>
                <w:lang w:val="ru-RU"/>
              </w:rPr>
              <w:t>: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hyperlink r:id="rId8">
              <w:r>
                <w:rPr>
                  <w:sz w:val="24"/>
                </w:rPr>
                <w:t>info</w:t>
              </w:r>
              <w:r w:rsidRPr="00324B2A">
                <w:rPr>
                  <w:sz w:val="24"/>
                  <w:lang w:val="ru-RU"/>
                </w:rPr>
                <w:t>@</w:t>
              </w:r>
              <w:proofErr w:type="spellStart"/>
              <w:r>
                <w:rPr>
                  <w:sz w:val="24"/>
                </w:rPr>
                <w:t>nspk</w:t>
              </w:r>
              <w:proofErr w:type="spellEnd"/>
              <w:r w:rsidRPr="00324B2A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</w:hyperlink>
          </w:p>
        </w:tc>
      </w:tr>
      <w:tr w:rsidR="00324B2A" w:rsidTr="00324B2A">
        <w:trPr>
          <w:trHeight w:val="1123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Можно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ли</w:t>
            </w:r>
            <w:r w:rsidRPr="00324B2A">
              <w:rPr>
                <w:spacing w:val="-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возврат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несколько раз за несколько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путевок?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89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Да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—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количество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смен,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которое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родители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могут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 xml:space="preserve">приобрести для своего ребёнка с </w:t>
            </w:r>
            <w:proofErr w:type="spellStart"/>
            <w:r w:rsidRPr="00324B2A">
              <w:rPr>
                <w:sz w:val="24"/>
                <w:lang w:val="ru-RU"/>
              </w:rPr>
              <w:t>кешбэком</w:t>
            </w:r>
            <w:proofErr w:type="spellEnd"/>
            <w:r w:rsidRPr="00324B2A">
              <w:rPr>
                <w:sz w:val="24"/>
                <w:lang w:val="ru-RU"/>
              </w:rPr>
              <w:t>, не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ограничено.</w:t>
            </w:r>
          </w:p>
        </w:tc>
      </w:tr>
      <w:tr w:rsidR="00324B2A" w:rsidTr="00324B2A">
        <w:trPr>
          <w:trHeight w:val="553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Какого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возраста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могут быть</w:t>
            </w:r>
          </w:p>
          <w:p w:rsidR="00324B2A" w:rsidRPr="00324B2A" w:rsidRDefault="00324B2A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дети,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которые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едут 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лагерь?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Возраст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детей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имеет значения.</w:t>
            </w:r>
          </w:p>
        </w:tc>
      </w:tr>
      <w:tr w:rsidR="00324B2A" w:rsidTr="00324B2A">
        <w:trPr>
          <w:trHeight w:val="1103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Какая должна быть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продолжительность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смены</w:t>
            </w:r>
            <w:r w:rsidRPr="00324B2A">
              <w:rPr>
                <w:spacing w:val="-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лагере,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чтобы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получить</w:t>
            </w:r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кешбэк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ind w:right="766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соответствие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Постановлением</w:t>
            </w:r>
            <w:r w:rsidRPr="00324B2A">
              <w:rPr>
                <w:spacing w:val="-4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Правительства</w:t>
            </w:r>
            <w:r w:rsidRPr="00324B2A">
              <w:rPr>
                <w:spacing w:val="-57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Российской Федерации от 19 мая 2021 г. №759</w:t>
            </w:r>
            <w:r w:rsidRPr="00324B2A">
              <w:rPr>
                <w:spacing w:val="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требования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продолжительности смены</w:t>
            </w:r>
            <w:r w:rsidRPr="00324B2A">
              <w:rPr>
                <w:spacing w:val="-1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не</w:t>
            </w:r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установлены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24B2A" w:rsidTr="00324B2A">
        <w:trPr>
          <w:trHeight w:val="108"/>
        </w:trPr>
        <w:tc>
          <w:tcPr>
            <w:tcW w:w="2411" w:type="dxa"/>
          </w:tcPr>
          <w:p w:rsidR="00324B2A" w:rsidRPr="00324B2A" w:rsidRDefault="00324B2A" w:rsidP="008E395E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Где можно будет найти список</w:t>
            </w:r>
            <w:r w:rsidRPr="00324B2A">
              <w:rPr>
                <w:spacing w:val="-58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лагерей,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которые участвуют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4B2A">
              <w:rPr>
                <w:sz w:val="24"/>
                <w:lang w:val="ru-RU"/>
              </w:rPr>
              <w:t>в</w:t>
            </w:r>
            <w:proofErr w:type="gramEnd"/>
          </w:p>
          <w:p w:rsidR="00324B2A" w:rsidRDefault="00324B2A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324B2A" w:rsidRPr="00324B2A" w:rsidRDefault="00324B2A" w:rsidP="008E395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4B2A">
              <w:rPr>
                <w:sz w:val="24"/>
                <w:lang w:val="ru-RU"/>
              </w:rPr>
              <w:t>На</w:t>
            </w:r>
            <w:r w:rsidRPr="00324B2A">
              <w:rPr>
                <w:spacing w:val="-5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сайте</w:t>
            </w:r>
            <w:r w:rsidRPr="00324B2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24B2A">
              <w:rPr>
                <w:sz w:val="24"/>
                <w:lang w:val="ru-RU"/>
              </w:rPr>
              <w:t>мирпутешествий</w:t>
            </w:r>
            <w:proofErr w:type="gramStart"/>
            <w:r w:rsidRPr="00324B2A">
              <w:rPr>
                <w:sz w:val="24"/>
                <w:lang w:val="ru-RU"/>
              </w:rPr>
              <w:t>.р</w:t>
            </w:r>
            <w:proofErr w:type="gramEnd"/>
            <w:r w:rsidRPr="00324B2A">
              <w:rPr>
                <w:sz w:val="24"/>
                <w:lang w:val="ru-RU"/>
              </w:rPr>
              <w:t>ф</w:t>
            </w:r>
            <w:proofErr w:type="spellEnd"/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в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разделе</w:t>
            </w:r>
            <w:r w:rsidRPr="00324B2A">
              <w:rPr>
                <w:spacing w:val="-3"/>
                <w:sz w:val="24"/>
                <w:lang w:val="ru-RU"/>
              </w:rPr>
              <w:t xml:space="preserve"> </w:t>
            </w:r>
            <w:r w:rsidRPr="00324B2A">
              <w:rPr>
                <w:sz w:val="24"/>
                <w:lang w:val="ru-RU"/>
              </w:rPr>
              <w:t>"Партнеры".</w:t>
            </w:r>
          </w:p>
        </w:tc>
      </w:tr>
    </w:tbl>
    <w:p w:rsidR="00192FB8" w:rsidRDefault="00192FB8" w:rsidP="00310FA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4B2A" w:rsidRPr="003931A5" w:rsidRDefault="00324B2A" w:rsidP="00310FA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324B2A" w:rsidRPr="003931A5" w:rsidSect="00192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13" w:rsidRDefault="00962913" w:rsidP="00310FA3">
      <w:pPr>
        <w:spacing w:after="0" w:line="240" w:lineRule="auto"/>
      </w:pPr>
      <w:r>
        <w:separator/>
      </w:r>
    </w:p>
  </w:endnote>
  <w:endnote w:type="continuationSeparator" w:id="0">
    <w:p w:rsidR="00962913" w:rsidRDefault="00962913" w:rsidP="0031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13" w:rsidRDefault="00962913" w:rsidP="00310FA3">
      <w:pPr>
        <w:spacing w:after="0" w:line="240" w:lineRule="auto"/>
      </w:pPr>
      <w:r>
        <w:separator/>
      </w:r>
    </w:p>
  </w:footnote>
  <w:footnote w:type="continuationSeparator" w:id="0">
    <w:p w:rsidR="00962913" w:rsidRDefault="00962913" w:rsidP="0031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80B"/>
    <w:multiLevelType w:val="hybridMultilevel"/>
    <w:tmpl w:val="3C6669C6"/>
    <w:lvl w:ilvl="0" w:tplc="5C00DD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AE9FE2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10B6530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D2C2E34A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1EB8C70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4C70BC9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6988E40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C212A0B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1DDCC394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1">
    <w:nsid w:val="23424A48"/>
    <w:multiLevelType w:val="hybridMultilevel"/>
    <w:tmpl w:val="F64ED382"/>
    <w:lvl w:ilvl="0" w:tplc="AD60CBF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CAE31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84EE3930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56CA04E2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4" w:tplc="89C85362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5" w:tplc="414E9D4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6" w:tplc="C86EC1E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4456E41C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8" w:tplc="AD529D8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</w:abstractNum>
  <w:abstractNum w:abstractNumId="2">
    <w:nsid w:val="424514A4"/>
    <w:multiLevelType w:val="hybridMultilevel"/>
    <w:tmpl w:val="FED62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3875E3"/>
    <w:multiLevelType w:val="hybridMultilevel"/>
    <w:tmpl w:val="8D72C304"/>
    <w:lvl w:ilvl="0" w:tplc="22F68872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D801CEC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A0F0F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3" w:tplc="D0468FCC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4" w:tplc="30E2AE5A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3D0C4FBC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6" w:tplc="51E06AA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7" w:tplc="B272405A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8" w:tplc="31168124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</w:abstractNum>
  <w:abstractNum w:abstractNumId="4">
    <w:nsid w:val="4EE14DC1"/>
    <w:multiLevelType w:val="hybridMultilevel"/>
    <w:tmpl w:val="5A8C0886"/>
    <w:lvl w:ilvl="0" w:tplc="60BA2E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0C6DC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9A4039C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8FBED5A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DF58F68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54BC15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035C589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782CADD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8810332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5">
    <w:nsid w:val="523F6F18"/>
    <w:multiLevelType w:val="hybridMultilevel"/>
    <w:tmpl w:val="578AB21E"/>
    <w:lvl w:ilvl="0" w:tplc="B2AE45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40B908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DA9AC8D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EB4A3E5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5872A46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A060052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7D220D5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544427F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E91C8E5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6">
    <w:nsid w:val="6D2B5E48"/>
    <w:multiLevelType w:val="hybridMultilevel"/>
    <w:tmpl w:val="793A2A20"/>
    <w:lvl w:ilvl="0" w:tplc="7AFEF9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E47E8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6AF6FCA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C5F2554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4" w:tplc="723AA0F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5" w:tplc="C3369AC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6" w:tplc="A68E0DC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7" w:tplc="C2CA435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8" w:tplc="DB56EDA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</w:abstractNum>
  <w:abstractNum w:abstractNumId="7">
    <w:nsid w:val="75AC276E"/>
    <w:multiLevelType w:val="hybridMultilevel"/>
    <w:tmpl w:val="BCE2BC9C"/>
    <w:lvl w:ilvl="0" w:tplc="5518CA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24187E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F50C5B5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295C07E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46EE698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AC0856A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CEC4C41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4240F73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230AB4D0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9A4"/>
    <w:rsid w:val="000D49A4"/>
    <w:rsid w:val="00192FB8"/>
    <w:rsid w:val="0021030D"/>
    <w:rsid w:val="00256A35"/>
    <w:rsid w:val="00310FA3"/>
    <w:rsid w:val="00324B2A"/>
    <w:rsid w:val="003931A5"/>
    <w:rsid w:val="005E0B11"/>
    <w:rsid w:val="00654018"/>
    <w:rsid w:val="00743B0E"/>
    <w:rsid w:val="00962913"/>
    <w:rsid w:val="00C75FB9"/>
    <w:rsid w:val="00CF4D71"/>
    <w:rsid w:val="00FF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FA3"/>
  </w:style>
  <w:style w:type="paragraph" w:styleId="a5">
    <w:name w:val="footer"/>
    <w:basedOn w:val="a"/>
    <w:link w:val="a6"/>
    <w:uiPriority w:val="99"/>
    <w:semiHidden/>
    <w:unhideWhenUsed/>
    <w:rsid w:val="0031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FA3"/>
  </w:style>
  <w:style w:type="paragraph" w:styleId="a7">
    <w:name w:val="Balloon Text"/>
    <w:basedOn w:val="a"/>
    <w:link w:val="a8"/>
    <w:uiPriority w:val="99"/>
    <w:semiHidden/>
    <w:unhideWhenUsed/>
    <w:rsid w:val="0031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A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10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F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C75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1"/>
    <w:rsid w:val="00C75FB9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Title"/>
    <w:basedOn w:val="a"/>
    <w:link w:val="ac"/>
    <w:uiPriority w:val="1"/>
    <w:qFormat/>
    <w:rsid w:val="00C75FB9"/>
    <w:pPr>
      <w:widowControl w:val="0"/>
      <w:autoSpaceDE w:val="0"/>
      <w:autoSpaceDN w:val="0"/>
      <w:spacing w:before="73" w:after="0" w:line="240" w:lineRule="auto"/>
      <w:ind w:left="222" w:right="134" w:firstLine="707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C75FB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C75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p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8780-D658-49CF-BAB9-33D5B78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Kovtun_e</dc:creator>
  <cp:lastModifiedBy>Kovtun_e</cp:lastModifiedBy>
  <cp:revision>2</cp:revision>
  <dcterms:created xsi:type="dcterms:W3CDTF">2021-07-14T06:43:00Z</dcterms:created>
  <dcterms:modified xsi:type="dcterms:W3CDTF">2021-07-14T06:43:00Z</dcterms:modified>
</cp:coreProperties>
</file>